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874" w:rsidRDefault="00C95256" w:rsidP="00347874">
      <w:pPr>
        <w:jc w:val="center"/>
        <w:rPr>
          <w:rFonts w:ascii="Arial" w:hAnsi="Arial" w:cs="Arial"/>
          <w:sz w:val="72"/>
          <w:szCs w:val="72"/>
        </w:rPr>
      </w:pPr>
      <w:r w:rsidRPr="00347874">
        <w:rPr>
          <w:rFonts w:ascii="Arial" w:hAnsi="Arial" w:cs="Arial"/>
          <w:sz w:val="72"/>
          <w:szCs w:val="72"/>
        </w:rPr>
        <w:t>Projekt</w:t>
      </w:r>
    </w:p>
    <w:p w:rsidR="00347874" w:rsidRDefault="00E513E3" w:rsidP="004D6F81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E513E3">
        <w:rPr>
          <w:rFonts w:ascii="Arial" w:hAnsi="Arial" w:cs="Arial"/>
          <w:b/>
          <w:sz w:val="72"/>
          <w:szCs w:val="72"/>
        </w:rPr>
        <w:t>„Malenice –</w:t>
      </w:r>
      <w:r w:rsidRPr="00E513E3">
        <w:rPr>
          <w:rFonts w:ascii="Arial" w:hAnsi="Arial" w:cs="Arial"/>
          <w:sz w:val="72"/>
          <w:szCs w:val="72"/>
        </w:rPr>
        <w:t xml:space="preserve"> </w:t>
      </w:r>
      <w:r>
        <w:rPr>
          <w:rFonts w:ascii="Arial" w:hAnsi="Arial" w:cs="Arial"/>
          <w:b/>
          <w:bCs/>
          <w:sz w:val="72"/>
          <w:szCs w:val="72"/>
        </w:rPr>
        <w:t>oprava bytu v čp. 143“</w:t>
      </w:r>
    </w:p>
    <w:p w:rsidR="00E513E3" w:rsidRPr="00E513E3" w:rsidRDefault="00E513E3" w:rsidP="004D6F81">
      <w:pPr>
        <w:jc w:val="center"/>
        <w:rPr>
          <w:rFonts w:ascii="Arial" w:hAnsi="Arial" w:cs="Arial"/>
          <w:b/>
          <w:sz w:val="52"/>
          <w:szCs w:val="72"/>
        </w:rPr>
      </w:pPr>
    </w:p>
    <w:p w:rsidR="00564EC2" w:rsidRDefault="00564EC2" w:rsidP="00564EC2">
      <w:pPr>
        <w:jc w:val="center"/>
        <w:rPr>
          <w:rFonts w:ascii="Arial" w:hAnsi="Arial" w:cs="Arial"/>
          <w:sz w:val="56"/>
          <w:szCs w:val="72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2318385</wp:posOffset>
            </wp:positionH>
            <wp:positionV relativeFrom="paragraph">
              <wp:posOffset>694055</wp:posOffset>
            </wp:positionV>
            <wp:extent cx="4572000" cy="4572000"/>
            <wp:effectExtent l="0" t="0" r="0" b="0"/>
            <wp:wrapNone/>
            <wp:docPr id="2" name="Obrázek 2" descr="Ministerstvo financí ČR – SEF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Ministerstvo financí ČR – SEFIR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56"/>
          <w:szCs w:val="72"/>
        </w:rPr>
        <w:t>byl realizován s podporou</w:t>
      </w:r>
      <w:r>
        <w:rPr>
          <w:rFonts w:ascii="Arial" w:hAnsi="Arial" w:cs="Arial"/>
          <w:sz w:val="56"/>
          <w:szCs w:val="72"/>
        </w:rPr>
        <w:t xml:space="preserve"> programu 29822 – Akce financované z rozhodnutí Poslanecké sněmovny Parlamentu a Vlády ČR.</w:t>
      </w:r>
    </w:p>
    <w:p w:rsidR="00347874" w:rsidRPr="00D74133" w:rsidRDefault="00347874" w:rsidP="00D74133">
      <w:pPr>
        <w:jc w:val="center"/>
        <w:rPr>
          <w:color w:val="1F497D"/>
        </w:rPr>
      </w:pPr>
      <w:bookmarkStart w:id="0" w:name="_GoBack"/>
      <w:bookmarkEnd w:id="0"/>
    </w:p>
    <w:sectPr w:rsidR="00347874" w:rsidRPr="00D74133" w:rsidSect="00A15414">
      <w:pgSz w:w="16838" w:h="11906" w:orient="landscape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256"/>
    <w:rsid w:val="00024E96"/>
    <w:rsid w:val="001F5E77"/>
    <w:rsid w:val="002A29E8"/>
    <w:rsid w:val="00347874"/>
    <w:rsid w:val="004024D8"/>
    <w:rsid w:val="004D6F81"/>
    <w:rsid w:val="00564EC2"/>
    <w:rsid w:val="006E6C4F"/>
    <w:rsid w:val="00823601"/>
    <w:rsid w:val="009D0098"/>
    <w:rsid w:val="00A15414"/>
    <w:rsid w:val="00BA363D"/>
    <w:rsid w:val="00C3126F"/>
    <w:rsid w:val="00C95256"/>
    <w:rsid w:val="00D74133"/>
    <w:rsid w:val="00E513E3"/>
    <w:rsid w:val="00F6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7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7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Malenice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David</dc:creator>
  <cp:lastModifiedBy>Magdaléna Přílepková</cp:lastModifiedBy>
  <cp:revision>6</cp:revision>
  <cp:lastPrinted>2020-10-20T11:48:00Z</cp:lastPrinted>
  <dcterms:created xsi:type="dcterms:W3CDTF">2020-10-20T11:29:00Z</dcterms:created>
  <dcterms:modified xsi:type="dcterms:W3CDTF">2020-10-21T04:55:00Z</dcterms:modified>
</cp:coreProperties>
</file>